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2FBE7" w14:textId="092C98D2" w:rsidR="005D4B68" w:rsidRPr="005D4B68" w:rsidRDefault="005D4B68" w:rsidP="005D4B68">
      <w:pPr>
        <w:pStyle w:val="Heading1"/>
        <w:jc w:val="center"/>
        <w:rPr>
          <w:sz w:val="32"/>
          <w:szCs w:val="32"/>
        </w:rPr>
      </w:pPr>
      <w:r w:rsidRPr="005D4B68">
        <w:rPr>
          <w:rStyle w:val="Strong"/>
          <w:rFonts w:ascii="Segoe UI" w:hAnsi="Segoe UI" w:cs="Segoe UI"/>
          <w:sz w:val="32"/>
          <w:szCs w:val="32"/>
        </w:rPr>
        <w:t>NOTICE FOR POSTPONEMENT OF COMMERCIAL BID OPENING</w:t>
      </w:r>
      <w:r w:rsidRPr="005D4B68">
        <w:rPr>
          <w:sz w:val="32"/>
          <w:szCs w:val="32"/>
        </w:rPr>
        <w:t xml:space="preserve"> </w:t>
      </w:r>
      <w:r>
        <w:rPr>
          <w:rStyle w:val="Strong"/>
          <w:rFonts w:ascii="Segoe UI" w:hAnsi="Segoe UI" w:cs="Segoe UI"/>
          <w:sz w:val="32"/>
          <w:szCs w:val="32"/>
        </w:rPr>
        <w:t>FOR</w:t>
      </w:r>
      <w:r w:rsidRPr="005D4B68">
        <w:rPr>
          <w:rStyle w:val="Strong"/>
          <w:rFonts w:ascii="Segoe UI" w:hAnsi="Segoe UI" w:cs="Segoe UI"/>
          <w:sz w:val="32"/>
          <w:szCs w:val="32"/>
        </w:rPr>
        <w:t xml:space="preserve"> ALM R</w:t>
      </w:r>
      <w:r>
        <w:rPr>
          <w:rStyle w:val="Strong"/>
          <w:rFonts w:ascii="Segoe UI" w:hAnsi="Segoe UI" w:cs="Segoe UI"/>
          <w:sz w:val="32"/>
          <w:szCs w:val="32"/>
        </w:rPr>
        <w:t>EVIEW</w:t>
      </w:r>
    </w:p>
    <w:p w14:paraId="20A9C2F6"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 xml:space="preserve">This is to inform all concerned that due to unforeseen circumstances, the opening of commercial bids submitted by technically qualified bidders in response to the Request for Proposal (RFP) dated </w:t>
      </w:r>
      <w:r>
        <w:rPr>
          <w:rStyle w:val="Strong"/>
          <w:rFonts w:ascii="Segoe UI" w:eastAsiaTheme="majorEastAsia" w:hAnsi="Segoe UI" w:cs="Segoe UI"/>
          <w:sz w:val="21"/>
          <w:szCs w:val="21"/>
        </w:rPr>
        <w:t xml:space="preserve">May 21, </w:t>
      </w:r>
      <w:proofErr w:type="gramStart"/>
      <w:r>
        <w:rPr>
          <w:rStyle w:val="Strong"/>
          <w:rFonts w:ascii="Segoe UI" w:eastAsiaTheme="majorEastAsia" w:hAnsi="Segoe UI" w:cs="Segoe UI"/>
          <w:sz w:val="21"/>
          <w:szCs w:val="21"/>
        </w:rPr>
        <w:t>2026</w:t>
      </w:r>
      <w:proofErr w:type="gramEnd"/>
      <w:r>
        <w:rPr>
          <w:rFonts w:ascii="Segoe UI" w:hAnsi="Segoe UI" w:cs="Segoe UI"/>
          <w:sz w:val="21"/>
          <w:szCs w:val="21"/>
        </w:rPr>
        <w:t xml:space="preserve"> for </w:t>
      </w:r>
      <w:r>
        <w:rPr>
          <w:rStyle w:val="Strong"/>
          <w:rFonts w:ascii="Segoe UI" w:eastAsiaTheme="majorEastAsia" w:hAnsi="Segoe UI" w:cs="Segoe UI"/>
          <w:sz w:val="21"/>
          <w:szCs w:val="21"/>
        </w:rPr>
        <w:t>ALM Review</w:t>
      </w:r>
      <w:r>
        <w:rPr>
          <w:rFonts w:ascii="Segoe UI" w:hAnsi="Segoe UI" w:cs="Segoe UI"/>
          <w:sz w:val="21"/>
          <w:szCs w:val="21"/>
        </w:rPr>
        <w:t xml:space="preserve"> has been rescheduled.</w:t>
      </w:r>
    </w:p>
    <w:p w14:paraId="2BA90E37"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The revised schedule for opening of the commercial bids by the Selection Committee constituted for the ALM Review project is as follows:</w:t>
      </w:r>
    </w:p>
    <w:p w14:paraId="0F932C53" w14:textId="77777777" w:rsidR="005D4B68" w:rsidRDefault="005D4B68" w:rsidP="005D4B68">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Date:</w:t>
      </w:r>
      <w:r>
        <w:rPr>
          <w:rFonts w:ascii="Segoe UI" w:hAnsi="Segoe UI" w:cs="Segoe UI"/>
          <w:sz w:val="21"/>
          <w:szCs w:val="21"/>
        </w:rPr>
        <w:t xml:space="preserve"> 7th July 2026</w:t>
      </w:r>
      <w:r>
        <w:rPr>
          <w:rFonts w:ascii="Segoe UI" w:hAnsi="Segoe UI" w:cs="Segoe UI"/>
          <w:sz w:val="21"/>
          <w:szCs w:val="21"/>
        </w:rPr>
        <w:br/>
      </w:r>
      <w:r>
        <w:rPr>
          <w:rStyle w:val="Strong"/>
          <w:rFonts w:ascii="Segoe UI" w:eastAsiaTheme="majorEastAsia" w:hAnsi="Segoe UI" w:cs="Segoe UI"/>
          <w:sz w:val="21"/>
          <w:szCs w:val="21"/>
        </w:rPr>
        <w:t>Time:</w:t>
      </w:r>
      <w:r>
        <w:rPr>
          <w:rFonts w:ascii="Segoe UI" w:hAnsi="Segoe UI" w:cs="Segoe UI"/>
          <w:sz w:val="21"/>
          <w:szCs w:val="21"/>
        </w:rPr>
        <w:t xml:space="preserve"> 15:00 Hrs to 15:30 Hrs (IST)</w:t>
      </w:r>
    </w:p>
    <w:p w14:paraId="1C18258D"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Bidders who have submitted commercial bids may, if they so desire, remain present during the opening of the commercial bids.</w:t>
      </w:r>
    </w:p>
    <w:p w14:paraId="65654AF1"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Please note that all other terms and conditions of the RFP and the bid opening process shall remain unchanged.</w:t>
      </w:r>
    </w:p>
    <w:p w14:paraId="79F8ECA5"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Further, in case satisfactory pricing is not achieved through the process, the Company reserves the right to conduct an e-auction. The process, terms, and timeline for such e-auction shall be communicated by the Company separately and at its sole discretion.</w:t>
      </w:r>
    </w:p>
    <w:p w14:paraId="5D9B61C3" w14:textId="77777777" w:rsidR="005D4B68" w:rsidRDefault="005D4B68" w:rsidP="005D4B68">
      <w:pPr>
        <w:pStyle w:val="NormalWeb"/>
        <w:spacing w:line="300" w:lineRule="atLeast"/>
        <w:rPr>
          <w:rFonts w:ascii="Segoe UI" w:hAnsi="Segoe UI" w:cs="Segoe UI"/>
          <w:sz w:val="21"/>
          <w:szCs w:val="21"/>
        </w:rPr>
      </w:pPr>
      <w:r>
        <w:rPr>
          <w:rFonts w:ascii="Segoe UI" w:hAnsi="Segoe UI" w:cs="Segoe UI"/>
          <w:sz w:val="21"/>
          <w:szCs w:val="21"/>
        </w:rPr>
        <w:t>Bidders who have submitted commercial bids pursuant to the RFP issued on May 21, 2026, and wish to attend the commercial bid opening are requested to contact the procurement team mentioned below:</w:t>
      </w:r>
    </w:p>
    <w:p w14:paraId="2D025E5E" w14:textId="77777777" w:rsidR="005D4B68" w:rsidRDefault="005D4B68" w:rsidP="005D4B68">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Procurement Team</w:t>
      </w:r>
    </w:p>
    <w:p w14:paraId="4EEAFE89" w14:textId="77777777" w:rsidR="005D4B68" w:rsidRDefault="005D4B68" w:rsidP="005D4B68">
      <w:pPr>
        <w:numPr>
          <w:ilvl w:val="0"/>
          <w:numId w:val="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Deepak.Karmakar@indusindnipponlife.com</w:t>
      </w:r>
    </w:p>
    <w:p w14:paraId="2833A510" w14:textId="77777777" w:rsidR="005D4B68" w:rsidRDefault="005D4B68" w:rsidP="005D4B68">
      <w:pPr>
        <w:numPr>
          <w:ilvl w:val="0"/>
          <w:numId w:val="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Chetan.Sawant@indusindnipponlife.com</w:t>
      </w:r>
    </w:p>
    <w:p w14:paraId="605021BD" w14:textId="77777777" w:rsidR="005D4B68" w:rsidRDefault="005D4B68" w:rsidP="005D4B68">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We regret any inconvenience caused and appreciate your understanding.</w:t>
      </w:r>
    </w:p>
    <w:p w14:paraId="57FE8C4C" w14:textId="77777777" w:rsidR="00926148" w:rsidRDefault="00926148"/>
    <w:sectPr w:rsidR="00926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3566C"/>
    <w:multiLevelType w:val="multilevel"/>
    <w:tmpl w:val="5184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65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8F"/>
    <w:rsid w:val="001B23AC"/>
    <w:rsid w:val="0020708F"/>
    <w:rsid w:val="004C4298"/>
    <w:rsid w:val="004D5068"/>
    <w:rsid w:val="004E2E75"/>
    <w:rsid w:val="005124DA"/>
    <w:rsid w:val="00537716"/>
    <w:rsid w:val="005D4B68"/>
    <w:rsid w:val="007005CA"/>
    <w:rsid w:val="00734E5C"/>
    <w:rsid w:val="007B7A5E"/>
    <w:rsid w:val="008811B7"/>
    <w:rsid w:val="00926148"/>
    <w:rsid w:val="00AB43EA"/>
    <w:rsid w:val="00B92317"/>
    <w:rsid w:val="00C8527F"/>
    <w:rsid w:val="00DD1050"/>
    <w:rsid w:val="00F114CD"/>
    <w:rsid w:val="00F734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2659"/>
  <w15:chartTrackingRefBased/>
  <w15:docId w15:val="{BC0D2A4E-5508-4C3F-945B-6EBD27A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7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08F"/>
    <w:rPr>
      <w:rFonts w:eastAsiaTheme="majorEastAsia" w:cstheme="majorBidi"/>
      <w:color w:val="272727" w:themeColor="text1" w:themeTint="D8"/>
    </w:rPr>
  </w:style>
  <w:style w:type="paragraph" w:styleId="Title">
    <w:name w:val="Title"/>
    <w:basedOn w:val="Normal"/>
    <w:next w:val="Normal"/>
    <w:link w:val="TitleChar"/>
    <w:uiPriority w:val="10"/>
    <w:qFormat/>
    <w:rsid w:val="00207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08F"/>
    <w:pPr>
      <w:spacing w:before="160"/>
      <w:jc w:val="center"/>
    </w:pPr>
    <w:rPr>
      <w:i/>
      <w:iCs/>
      <w:color w:val="404040" w:themeColor="text1" w:themeTint="BF"/>
    </w:rPr>
  </w:style>
  <w:style w:type="character" w:customStyle="1" w:styleId="QuoteChar">
    <w:name w:val="Quote Char"/>
    <w:basedOn w:val="DefaultParagraphFont"/>
    <w:link w:val="Quote"/>
    <w:uiPriority w:val="29"/>
    <w:rsid w:val="0020708F"/>
    <w:rPr>
      <w:i/>
      <w:iCs/>
      <w:color w:val="404040" w:themeColor="text1" w:themeTint="BF"/>
    </w:rPr>
  </w:style>
  <w:style w:type="paragraph" w:styleId="ListParagraph">
    <w:name w:val="List Paragraph"/>
    <w:basedOn w:val="Normal"/>
    <w:uiPriority w:val="34"/>
    <w:qFormat/>
    <w:rsid w:val="0020708F"/>
    <w:pPr>
      <w:ind w:left="720"/>
      <w:contextualSpacing/>
    </w:pPr>
  </w:style>
  <w:style w:type="character" w:styleId="IntenseEmphasis">
    <w:name w:val="Intense Emphasis"/>
    <w:basedOn w:val="DefaultParagraphFont"/>
    <w:uiPriority w:val="21"/>
    <w:qFormat/>
    <w:rsid w:val="0020708F"/>
    <w:rPr>
      <w:i/>
      <w:iCs/>
      <w:color w:val="0F4761" w:themeColor="accent1" w:themeShade="BF"/>
    </w:rPr>
  </w:style>
  <w:style w:type="paragraph" w:styleId="IntenseQuote">
    <w:name w:val="Intense Quote"/>
    <w:basedOn w:val="Normal"/>
    <w:next w:val="Normal"/>
    <w:link w:val="IntenseQuoteChar"/>
    <w:uiPriority w:val="30"/>
    <w:qFormat/>
    <w:rsid w:val="00207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08F"/>
    <w:rPr>
      <w:i/>
      <w:iCs/>
      <w:color w:val="0F4761" w:themeColor="accent1" w:themeShade="BF"/>
    </w:rPr>
  </w:style>
  <w:style w:type="character" w:styleId="IntenseReference">
    <w:name w:val="Intense Reference"/>
    <w:basedOn w:val="DefaultParagraphFont"/>
    <w:uiPriority w:val="32"/>
    <w:qFormat/>
    <w:rsid w:val="0020708F"/>
    <w:rPr>
      <w:b/>
      <w:bCs/>
      <w:smallCaps/>
      <w:color w:val="0F4761" w:themeColor="accent1" w:themeShade="BF"/>
      <w:spacing w:val="5"/>
    </w:rPr>
  </w:style>
  <w:style w:type="paragraph" w:styleId="TOC1">
    <w:name w:val="toc 1"/>
    <w:basedOn w:val="Normal"/>
    <w:next w:val="Normal"/>
    <w:autoRedefine/>
    <w:uiPriority w:val="39"/>
    <w:semiHidden/>
    <w:unhideWhenUsed/>
    <w:rsid w:val="0020708F"/>
    <w:pPr>
      <w:spacing w:after="100"/>
    </w:pPr>
  </w:style>
  <w:style w:type="character" w:styleId="Hyperlink">
    <w:name w:val="Hyperlink"/>
    <w:basedOn w:val="DefaultParagraphFont"/>
    <w:uiPriority w:val="99"/>
    <w:unhideWhenUsed/>
    <w:rsid w:val="0020708F"/>
    <w:rPr>
      <w:color w:val="467886" w:themeColor="hyperlink"/>
      <w:u w:val="single"/>
    </w:rPr>
  </w:style>
  <w:style w:type="character" w:styleId="UnresolvedMention">
    <w:name w:val="Unresolved Mention"/>
    <w:basedOn w:val="DefaultParagraphFont"/>
    <w:uiPriority w:val="99"/>
    <w:semiHidden/>
    <w:unhideWhenUsed/>
    <w:rsid w:val="0020708F"/>
    <w:rPr>
      <w:color w:val="605E5C"/>
      <w:shd w:val="clear" w:color="auto" w:fill="E1DFDD"/>
    </w:rPr>
  </w:style>
  <w:style w:type="paragraph" w:styleId="NormalWeb">
    <w:name w:val="Normal (Web)"/>
    <w:basedOn w:val="Normal"/>
    <w:uiPriority w:val="99"/>
    <w:semiHidden/>
    <w:unhideWhenUsed/>
    <w:rsid w:val="005D4B68"/>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5D4B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042100">
      <w:bodyDiv w:val="1"/>
      <w:marLeft w:val="0"/>
      <w:marRight w:val="0"/>
      <w:marTop w:val="0"/>
      <w:marBottom w:val="0"/>
      <w:divBdr>
        <w:top w:val="none" w:sz="0" w:space="0" w:color="auto"/>
        <w:left w:val="none" w:sz="0" w:space="0" w:color="auto"/>
        <w:bottom w:val="none" w:sz="0" w:space="0" w:color="auto"/>
        <w:right w:val="none" w:sz="0" w:space="0" w:color="auto"/>
      </w:divBdr>
      <w:divsChild>
        <w:div w:id="1901817167">
          <w:marLeft w:val="0"/>
          <w:marRight w:val="0"/>
          <w:marTop w:val="0"/>
          <w:marBottom w:val="0"/>
          <w:divBdr>
            <w:top w:val="none" w:sz="0" w:space="0" w:color="auto"/>
            <w:left w:val="none" w:sz="0" w:space="0" w:color="auto"/>
            <w:bottom w:val="none" w:sz="0" w:space="0" w:color="auto"/>
            <w:right w:val="none" w:sz="0" w:space="0" w:color="auto"/>
          </w:divBdr>
        </w:div>
      </w:divsChild>
    </w:div>
    <w:div w:id="1690182657">
      <w:bodyDiv w:val="1"/>
      <w:marLeft w:val="0"/>
      <w:marRight w:val="0"/>
      <w:marTop w:val="0"/>
      <w:marBottom w:val="0"/>
      <w:divBdr>
        <w:top w:val="none" w:sz="0" w:space="0" w:color="auto"/>
        <w:left w:val="none" w:sz="0" w:space="0" w:color="auto"/>
        <w:bottom w:val="none" w:sz="0" w:space="0" w:color="auto"/>
        <w:right w:val="none" w:sz="0" w:space="0" w:color="auto"/>
      </w:divBdr>
      <w:divsChild>
        <w:div w:id="2117938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 Ramesh Sharma/Actuary</dc:creator>
  <cp:keywords/>
  <dc:description/>
  <cp:lastModifiedBy>Pranav Gupta/Risk &amp; Audit</cp:lastModifiedBy>
  <cp:revision>2</cp:revision>
  <dcterms:created xsi:type="dcterms:W3CDTF">2026-07-06T09:55:00Z</dcterms:created>
  <dcterms:modified xsi:type="dcterms:W3CDTF">2026-07-06T09:55:00Z</dcterms:modified>
</cp:coreProperties>
</file>